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8C4E" w14:textId="77777777" w:rsidR="008D56BA" w:rsidRPr="008D56BA" w:rsidRDefault="008D56BA" w:rsidP="008D56BA">
      <w:pPr>
        <w:rPr>
          <w:b/>
          <w:bCs/>
        </w:rPr>
      </w:pPr>
      <w:r w:rsidRPr="008D56BA">
        <w:rPr>
          <w:b/>
          <w:bCs/>
        </w:rPr>
        <w:t>MINUTES</w:t>
      </w:r>
    </w:p>
    <w:p w14:paraId="6EE9B4AA" w14:textId="77777777" w:rsidR="008D56BA" w:rsidRDefault="008D56BA" w:rsidP="008D56BA"/>
    <w:p w14:paraId="03B1DD7F" w14:textId="352F33F9" w:rsidR="008D56BA" w:rsidRPr="008D56BA" w:rsidRDefault="008D56BA" w:rsidP="008D56BA">
      <w:pPr>
        <w:rPr>
          <w:b/>
          <w:bCs/>
        </w:rPr>
      </w:pPr>
      <w:r w:rsidRPr="008D56BA">
        <w:rPr>
          <w:b/>
          <w:bCs/>
        </w:rPr>
        <w:t>LIGHTHOUSE GROUP PRACTICE PATIENT PARTICIPATION GROUP INAUGRAL MEETING</w:t>
      </w:r>
    </w:p>
    <w:p w14:paraId="598B0104" w14:textId="361C7F67" w:rsidR="008D56BA" w:rsidRPr="008D56BA" w:rsidRDefault="008D56BA" w:rsidP="008D56BA">
      <w:pPr>
        <w:rPr>
          <w:b/>
          <w:bCs/>
        </w:rPr>
      </w:pPr>
      <w:r w:rsidRPr="008D56BA">
        <w:rPr>
          <w:b/>
          <w:bCs/>
        </w:rPr>
        <w:t>SOUTHSEA MEDICAL CENTRE, FRIDAY 22 MARCH 2024 at 12.30pm</w:t>
      </w:r>
    </w:p>
    <w:p w14:paraId="1B523A65" w14:textId="77777777" w:rsidR="008D56BA" w:rsidRDefault="008D56BA" w:rsidP="008D56BA"/>
    <w:p w14:paraId="3C96F0EF" w14:textId="4C7DD081" w:rsidR="008D56BA" w:rsidRPr="008D56BA" w:rsidRDefault="008D56BA" w:rsidP="008D56BA">
      <w:pPr>
        <w:rPr>
          <w:b/>
          <w:bCs/>
        </w:rPr>
      </w:pPr>
      <w:r w:rsidRPr="008D56BA">
        <w:rPr>
          <w:b/>
          <w:bCs/>
        </w:rPr>
        <w:t>PRESENT</w:t>
      </w:r>
    </w:p>
    <w:p w14:paraId="1953F673" w14:textId="77777777" w:rsidR="008D56BA" w:rsidRDefault="008D56BA" w:rsidP="008D56BA">
      <w:r>
        <w:t>Andrew Clarke Practice Business Partner</w:t>
      </w:r>
    </w:p>
    <w:p w14:paraId="5AB02C22" w14:textId="77777777" w:rsidR="008D56BA" w:rsidRDefault="008D56BA" w:rsidP="008D56BA">
      <w:r>
        <w:t>Alison King Communication &amp; Patient Liaison Lead</w:t>
      </w:r>
    </w:p>
    <w:p w14:paraId="2DF5A507" w14:textId="447ACB01" w:rsidR="008D56BA" w:rsidRDefault="008D56BA" w:rsidP="008D56BA">
      <w:r>
        <w:t>EW</w:t>
      </w:r>
    </w:p>
    <w:p w14:paraId="15A78C8B" w14:textId="040794B8" w:rsidR="008D56BA" w:rsidRDefault="008D56BA" w:rsidP="008D56BA">
      <w:r>
        <w:t>PH</w:t>
      </w:r>
    </w:p>
    <w:p w14:paraId="7D4707CF" w14:textId="77777777" w:rsidR="008D56BA" w:rsidRDefault="008D56BA" w:rsidP="008D56BA">
      <w:r>
        <w:t>SE</w:t>
      </w:r>
    </w:p>
    <w:p w14:paraId="6A23B664" w14:textId="77777777" w:rsidR="008D56BA" w:rsidRDefault="008D56BA" w:rsidP="008D56BA">
      <w:r>
        <w:t>TW</w:t>
      </w:r>
    </w:p>
    <w:p w14:paraId="2739A961" w14:textId="77777777" w:rsidR="008D56BA" w:rsidRDefault="008D56BA" w:rsidP="008D56BA"/>
    <w:p w14:paraId="041E6633" w14:textId="606AED7E" w:rsidR="008D56BA" w:rsidRPr="008D56BA" w:rsidRDefault="008D56BA" w:rsidP="008D56BA">
      <w:pPr>
        <w:rPr>
          <w:b/>
          <w:bCs/>
        </w:rPr>
      </w:pPr>
      <w:r w:rsidRPr="008D56BA">
        <w:rPr>
          <w:b/>
          <w:bCs/>
        </w:rPr>
        <w:t>APOLOGIES</w:t>
      </w:r>
    </w:p>
    <w:p w14:paraId="3A612EA2" w14:textId="2CE84DCE" w:rsidR="008D56BA" w:rsidRDefault="008D56BA" w:rsidP="008D56BA">
      <w:r>
        <w:t>AH, AP, BH, EK, JU, PE, PS, PM</w:t>
      </w:r>
    </w:p>
    <w:p w14:paraId="4BD3042A" w14:textId="77777777" w:rsidR="008D56BA" w:rsidRDefault="008D56BA" w:rsidP="008D56BA"/>
    <w:p w14:paraId="795394F9" w14:textId="21BEC56D" w:rsidR="008D56BA" w:rsidRDefault="008D56BA" w:rsidP="008D56BA">
      <w:pPr>
        <w:rPr>
          <w:b/>
          <w:bCs/>
        </w:rPr>
      </w:pPr>
      <w:r w:rsidRPr="008D56BA">
        <w:rPr>
          <w:b/>
          <w:bCs/>
        </w:rPr>
        <w:t>AGENDA</w:t>
      </w:r>
    </w:p>
    <w:p w14:paraId="5EFECEDF" w14:textId="77777777" w:rsidR="008D56BA" w:rsidRDefault="008D56BA" w:rsidP="008D56BA">
      <w:pPr>
        <w:rPr>
          <w:b/>
          <w:bCs/>
        </w:rPr>
      </w:pPr>
    </w:p>
    <w:p w14:paraId="0306A6BF" w14:textId="70532078" w:rsidR="008D56BA" w:rsidRPr="008D56BA" w:rsidRDefault="008D56BA" w:rsidP="008D56BA">
      <w:pPr>
        <w:rPr>
          <w:rFonts w:eastAsia="Times New Roman" w:cstheme="minorHAnsi"/>
          <w:color w:val="0D0D0D"/>
          <w:bdr w:val="none" w:sz="0" w:space="0" w:color="auto" w:frame="1"/>
          <w:shd w:val="clear" w:color="auto" w:fill="FFFFFF"/>
          <w:lang w:eastAsia="en-GB"/>
        </w:rPr>
      </w:pPr>
      <w:r w:rsidRPr="008D56BA">
        <w:rPr>
          <w:rFonts w:eastAsia="Times New Roman" w:cstheme="minorHAnsi"/>
          <w:b/>
          <w:bCs/>
          <w:color w:val="0D0D0D"/>
          <w:bdr w:val="none" w:sz="0" w:space="0" w:color="auto" w:frame="1"/>
          <w:shd w:val="clear" w:color="auto" w:fill="FFFFFF"/>
          <w:lang w:eastAsia="en-GB"/>
        </w:rPr>
        <w:t>Welcome and Introductions</w:t>
      </w:r>
      <w:r w:rsidRPr="008D56BA">
        <w:rPr>
          <w:rFonts w:eastAsia="Times New Roman" w:cstheme="minorHAnsi"/>
          <w:color w:val="0D0D0D"/>
          <w:bdr w:val="none" w:sz="0" w:space="0" w:color="auto" w:frame="1"/>
          <w:shd w:val="clear" w:color="auto" w:fill="FFFFFF"/>
          <w:lang w:eastAsia="en-GB"/>
        </w:rPr>
        <w:t xml:space="preserve"> </w:t>
      </w:r>
    </w:p>
    <w:p w14:paraId="4CAAEA9D" w14:textId="0E7B4BAE" w:rsidR="008D56BA" w:rsidRDefault="008D56BA" w:rsidP="008D56BA">
      <w:pPr>
        <w:rPr>
          <w:lang w:eastAsia="en-GB"/>
        </w:rPr>
      </w:pPr>
      <w:r>
        <w:rPr>
          <w:lang w:eastAsia="en-GB"/>
        </w:rPr>
        <w:t>Members and Staff introduction to each other with brief summary of job roles and skills, interests relevant and useful to PPG</w:t>
      </w:r>
    </w:p>
    <w:p w14:paraId="7CFD6CD1" w14:textId="77777777" w:rsidR="008D56BA" w:rsidRPr="008D56BA" w:rsidRDefault="008D56BA" w:rsidP="008D56BA">
      <w:pPr>
        <w:rPr>
          <w:lang w:eastAsia="en-GB"/>
        </w:rPr>
      </w:pPr>
    </w:p>
    <w:p w14:paraId="44BCD60E" w14:textId="5C38908F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b/>
          <w:bCs/>
          <w:color w:val="0D0D0D"/>
          <w:lang w:eastAsia="en-GB"/>
        </w:rPr>
        <w:t>Ground Rules</w:t>
      </w:r>
    </w:p>
    <w:p w14:paraId="74888D9B" w14:textId="2D96307A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>
        <w:rPr>
          <w:rFonts w:eastAsia="Times New Roman" w:cstheme="minorHAnsi"/>
          <w:color w:val="0D0D0D"/>
          <w:lang w:eastAsia="en-GB"/>
        </w:rPr>
        <w:t>AC outlined purpose of PPG meetings, how they should be conducted and appropriate discussion topics.  Personal problems and concerns to be reserved for discussion outside of PPG meeting environment.</w:t>
      </w:r>
    </w:p>
    <w:p w14:paraId="524A02C4" w14:textId="77777777" w:rsidR="008D56BA" w:rsidRP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</w:p>
    <w:p w14:paraId="7B84DFA5" w14:textId="010E989E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b/>
          <w:bCs/>
          <w:color w:val="0D0D0D"/>
          <w:lang w:eastAsia="en-GB"/>
        </w:rPr>
        <w:t>Aims and Objectives of the PPG</w:t>
      </w:r>
      <w:r w:rsidRPr="008D56BA">
        <w:rPr>
          <w:rFonts w:eastAsia="Times New Roman" w:cstheme="minorHAnsi"/>
          <w:color w:val="0D0D0D"/>
          <w:lang w:eastAsia="en-GB"/>
        </w:rPr>
        <w:t xml:space="preserve"> </w:t>
      </w:r>
    </w:p>
    <w:p w14:paraId="401CF933" w14:textId="6DFC571A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>
        <w:rPr>
          <w:rFonts w:eastAsia="Times New Roman" w:cstheme="minorHAnsi"/>
          <w:color w:val="0D0D0D"/>
          <w:lang w:eastAsia="en-GB"/>
        </w:rPr>
        <w:t>AC gave summary of the importance and need for a PPG and its valuable input from patients’ perspectives.</w:t>
      </w:r>
    </w:p>
    <w:p w14:paraId="570EF7CB" w14:textId="77777777" w:rsidR="008D56BA" w:rsidRP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</w:p>
    <w:p w14:paraId="03200B3C" w14:textId="280190A2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b/>
          <w:bCs/>
          <w:color w:val="0D0D0D"/>
          <w:lang w:eastAsia="en-GB"/>
        </w:rPr>
        <w:t>Update from the GP Practice</w:t>
      </w:r>
      <w:r w:rsidRPr="008D56BA">
        <w:rPr>
          <w:rFonts w:eastAsia="Times New Roman" w:cstheme="minorHAnsi"/>
          <w:color w:val="0D0D0D"/>
          <w:lang w:eastAsia="en-GB"/>
        </w:rPr>
        <w:t xml:space="preserve"> </w:t>
      </w:r>
    </w:p>
    <w:p w14:paraId="07BC82DD" w14:textId="1CF742F1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>
        <w:rPr>
          <w:rFonts w:eastAsia="Times New Roman" w:cstheme="minorHAnsi"/>
          <w:color w:val="0D0D0D"/>
          <w:lang w:eastAsia="en-GB"/>
        </w:rPr>
        <w:t xml:space="preserve">1. First PPG meeting held since COVID pandemic and Chairperson has resigned/retired. </w:t>
      </w:r>
    </w:p>
    <w:p w14:paraId="645D296A" w14:textId="6510F073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>
        <w:rPr>
          <w:rFonts w:eastAsia="Times New Roman" w:cstheme="minorHAnsi"/>
          <w:color w:val="0D0D0D"/>
          <w:lang w:eastAsia="en-GB"/>
        </w:rPr>
        <w:t>2. AC gave a comprehensive explanation for the need to introduce online access to the Practice:-</w:t>
      </w:r>
    </w:p>
    <w:p w14:paraId="1E79FA4C" w14:textId="2E836C6C" w:rsidR="008D56BA" w:rsidRPr="008D56BA" w:rsidRDefault="008D56BA" w:rsidP="008D56B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why we had to introduce it</w:t>
      </w:r>
    </w:p>
    <w:p w14:paraId="03FCECA3" w14:textId="61F5118F" w:rsidR="008D56BA" w:rsidRPr="008D56BA" w:rsidRDefault="008D56BA" w:rsidP="008D56B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how it works</w:t>
      </w:r>
    </w:p>
    <w:p w14:paraId="109054EC" w14:textId="14904182" w:rsidR="008D56BA" w:rsidRPr="008D56BA" w:rsidRDefault="008D56BA" w:rsidP="008D56B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how it is accessed</w:t>
      </w:r>
    </w:p>
    <w:p w14:paraId="3290E727" w14:textId="60EF69EE" w:rsidR="008D56BA" w:rsidRPr="008D56BA" w:rsidRDefault="008D56BA" w:rsidP="008D56B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 xml:space="preserve">how we process requests </w:t>
      </w:r>
    </w:p>
    <w:p w14:paraId="719889B7" w14:textId="67E20630" w:rsidR="008D56BA" w:rsidRPr="008D56BA" w:rsidRDefault="008D56BA" w:rsidP="008D56B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how patients will benefit ie: better access, reduced telephone queues</w:t>
      </w:r>
    </w:p>
    <w:p w14:paraId="295D30C3" w14:textId="1F9FA72D" w:rsidR="008D56BA" w:rsidRPr="008D56BA" w:rsidRDefault="008D56BA" w:rsidP="008D56B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how we will manage ‘excluded’ patients ie: those without online access, smart phones, learning disabilities etc</w:t>
      </w:r>
    </w:p>
    <w:p w14:paraId="207C52C2" w14:textId="6D724D7F" w:rsidR="008D56BA" w:rsidRDefault="008D56BA" w:rsidP="008D56B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 xml:space="preserve">the </w:t>
      </w:r>
      <w:r>
        <w:rPr>
          <w:rFonts w:eastAsia="Times New Roman" w:cstheme="minorHAnsi"/>
          <w:color w:val="0D0D0D"/>
          <w:lang w:eastAsia="en-GB"/>
        </w:rPr>
        <w:t xml:space="preserve">digital </w:t>
      </w:r>
      <w:r w:rsidRPr="008D56BA">
        <w:rPr>
          <w:rFonts w:eastAsia="Times New Roman" w:cstheme="minorHAnsi"/>
          <w:color w:val="0D0D0D"/>
          <w:lang w:eastAsia="en-GB"/>
        </w:rPr>
        <w:t>future of GP practices nationally</w:t>
      </w:r>
    </w:p>
    <w:p w14:paraId="3B717613" w14:textId="06BAA58D" w:rsidR="008D56BA" w:rsidRPr="008D56BA" w:rsidRDefault="008D56BA" w:rsidP="008D56BA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>
        <w:rPr>
          <w:rFonts w:eastAsia="Times New Roman" w:cstheme="minorHAnsi"/>
          <w:color w:val="0D0D0D"/>
          <w:lang w:eastAsia="en-GB"/>
        </w:rPr>
        <w:t>potential ‘teething’ problems</w:t>
      </w:r>
    </w:p>
    <w:p w14:paraId="2561DDCB" w14:textId="1A86A1AE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>
        <w:rPr>
          <w:rFonts w:eastAsia="Times New Roman" w:cstheme="minorHAnsi"/>
          <w:color w:val="0D0D0D"/>
          <w:lang w:eastAsia="en-GB"/>
        </w:rPr>
        <w:t>3. AC gave a comprehensive explanation of what a PCN (Primary Care Network) is:-</w:t>
      </w:r>
    </w:p>
    <w:p w14:paraId="0651AE2E" w14:textId="7F558E2C" w:rsidR="008D56BA" w:rsidRPr="008D56BA" w:rsidRDefault="008D56BA" w:rsidP="008D56BA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how it functions</w:t>
      </w:r>
    </w:p>
    <w:p w14:paraId="7F708CA7" w14:textId="6AFE3D2E" w:rsidR="008D56BA" w:rsidRPr="008D56BA" w:rsidRDefault="008D56BA" w:rsidP="008D56BA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which practices form the Brunel Health PCN ie: East Shore Practice, Lighthouse Group Practice, Uni-City Medical Centre</w:t>
      </w:r>
    </w:p>
    <w:p w14:paraId="583E864E" w14:textId="3EF3784C" w:rsidR="008D56BA" w:rsidRPr="008D56BA" w:rsidRDefault="008D56BA" w:rsidP="008D56BA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why PCNs have been introduced nationally</w:t>
      </w:r>
    </w:p>
    <w:p w14:paraId="4FD2BE86" w14:textId="06BB434A" w:rsidR="008D56BA" w:rsidRPr="008D56BA" w:rsidRDefault="008D56BA" w:rsidP="008D56BA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how they will evolve</w:t>
      </w:r>
    </w:p>
    <w:p w14:paraId="3FC9F950" w14:textId="66E354E8" w:rsidR="008D56BA" w:rsidRPr="008D56BA" w:rsidRDefault="008D56BA" w:rsidP="008D56BA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types of PCN healthcare Staff ie Physician Associates, Nursing Associates, Pharmacists &amp; Pharmacy Technicians, Physiotherapists, Mental Health Nurses, Specialist Nurses (Diabetes, Respiratory)</w:t>
      </w:r>
    </w:p>
    <w:p w14:paraId="5C156E97" w14:textId="13602F86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>
        <w:rPr>
          <w:rFonts w:eastAsia="Times New Roman" w:cstheme="minorHAnsi"/>
          <w:color w:val="0D0D0D"/>
          <w:lang w:eastAsia="en-GB"/>
        </w:rPr>
        <w:t>4. AC/AK explanation about ‘signposting’ and why it is necessary:-</w:t>
      </w:r>
    </w:p>
    <w:p w14:paraId="39683DF8" w14:textId="0CCC6056" w:rsidR="008D56BA" w:rsidRPr="008D56BA" w:rsidRDefault="008D56BA" w:rsidP="008D56BA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not all problems require a GP appointment</w:t>
      </w:r>
    </w:p>
    <w:p w14:paraId="15583954" w14:textId="5114AB3C" w:rsidR="008D56BA" w:rsidRPr="008D56BA" w:rsidRDefault="008D56BA" w:rsidP="008D56BA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lastRenderedPageBreak/>
        <w:t>a GP is no longer required as a conduit for many referrals ie: ‘cut out’ the middleman, patients can self-refer</w:t>
      </w:r>
    </w:p>
    <w:p w14:paraId="2E392F5D" w14:textId="3437B1B1" w:rsidR="008D56BA" w:rsidRPr="008D56BA" w:rsidRDefault="008D56BA" w:rsidP="008D56BA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signposting is currently unpopular with patients and is met with a lot of resistance</w:t>
      </w:r>
    </w:p>
    <w:p w14:paraId="608B99BC" w14:textId="582AE705" w:rsidR="008D56BA" w:rsidRPr="008D56BA" w:rsidRDefault="008D56BA" w:rsidP="008D56BA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why signposting is necessary ie: national GP deficit</w:t>
      </w:r>
    </w:p>
    <w:p w14:paraId="42F12F96" w14:textId="3559F7EF" w:rsidR="008D56BA" w:rsidRPr="008D56BA" w:rsidRDefault="008D56BA" w:rsidP="008D56BA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which services are available - pharmacies, physiotherapy, mental health care and counselling, maternity etc</w:t>
      </w:r>
    </w:p>
    <w:p w14:paraId="11BF7A86" w14:textId="180FC6B3" w:rsidR="008D56BA" w:rsidRPr="008D56BA" w:rsidRDefault="008D56BA" w:rsidP="008D56BA">
      <w:pPr>
        <w:pStyle w:val="ListParagraph"/>
        <w:numPr>
          <w:ilvl w:val="0"/>
          <w:numId w:val="6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pharmacies can now consult and prescribe for many minor illnesses and contraception</w:t>
      </w:r>
    </w:p>
    <w:p w14:paraId="46FF2827" w14:textId="77777777" w:rsidR="008D56BA" w:rsidRP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</w:p>
    <w:p w14:paraId="7A7AEB21" w14:textId="5F166946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b/>
          <w:bCs/>
          <w:color w:val="0D0D0D"/>
          <w:lang w:eastAsia="en-GB"/>
        </w:rPr>
        <w:t>Suggestions and Comments from PPG Patient Members</w:t>
      </w:r>
      <w:r w:rsidRPr="008D56BA">
        <w:rPr>
          <w:rFonts w:eastAsia="Times New Roman" w:cstheme="minorHAnsi"/>
          <w:color w:val="0D0D0D"/>
          <w:lang w:eastAsia="en-GB"/>
        </w:rPr>
        <w:t xml:space="preserve"> </w:t>
      </w:r>
    </w:p>
    <w:p w14:paraId="1EBDD560" w14:textId="5D7A846E" w:rsidR="008D56BA" w:rsidRPr="008D56BA" w:rsidRDefault="008D56BA" w:rsidP="008D56BA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to consider on/off timeframes for online services to be available throughout the day to help manage capacity and volume of requests for access to GP services</w:t>
      </w:r>
    </w:p>
    <w:p w14:paraId="11AA0FB0" w14:textId="77777777" w:rsidR="008D56BA" w:rsidRPr="008D56BA" w:rsidRDefault="008D56BA" w:rsidP="008D56BA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to attend a PPG meeting at one of the PCN’s practices for experience and ideas</w:t>
      </w:r>
    </w:p>
    <w:p w14:paraId="259DFD8F" w14:textId="1DC23057" w:rsidR="008D56BA" w:rsidRPr="008D56BA" w:rsidRDefault="008D56BA" w:rsidP="008D56BA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color w:val="0D0D0D"/>
          <w:lang w:eastAsia="en-GB"/>
        </w:rPr>
        <w:t>to invite 3</w:t>
      </w:r>
      <w:r w:rsidRPr="008D56BA">
        <w:rPr>
          <w:rFonts w:eastAsia="Times New Roman" w:cstheme="minorHAnsi"/>
          <w:color w:val="0D0D0D"/>
          <w:vertAlign w:val="superscript"/>
          <w:lang w:eastAsia="en-GB"/>
        </w:rPr>
        <w:t>rd</w:t>
      </w:r>
      <w:r w:rsidRPr="008D56BA">
        <w:rPr>
          <w:rFonts w:eastAsia="Times New Roman" w:cstheme="minorHAnsi"/>
          <w:color w:val="0D0D0D"/>
          <w:lang w:eastAsia="en-GB"/>
        </w:rPr>
        <w:t xml:space="preserve"> party specialists to PPG meeting, such as Positive Minds practitioner, for their input </w:t>
      </w:r>
    </w:p>
    <w:p w14:paraId="32455289" w14:textId="77777777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b/>
          <w:bCs/>
          <w:color w:val="0D0D0D"/>
          <w:lang w:eastAsia="en-GB"/>
        </w:rPr>
      </w:pPr>
    </w:p>
    <w:p w14:paraId="5719B27B" w14:textId="73AF971E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b/>
          <w:bCs/>
          <w:color w:val="0D0D0D"/>
          <w:lang w:eastAsia="en-GB"/>
        </w:rPr>
        <w:t>Nomination/Election of Chair and Secretary</w:t>
      </w:r>
      <w:r w:rsidRPr="008D56BA">
        <w:rPr>
          <w:rFonts w:eastAsia="Times New Roman" w:cstheme="minorHAnsi"/>
          <w:color w:val="0D0D0D"/>
          <w:lang w:eastAsia="en-GB"/>
        </w:rPr>
        <w:t xml:space="preserve"> </w:t>
      </w:r>
    </w:p>
    <w:p w14:paraId="3F9C9B80" w14:textId="64E26742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>
        <w:rPr>
          <w:rFonts w:eastAsia="Times New Roman" w:cstheme="minorHAnsi"/>
          <w:color w:val="0D0D0D"/>
          <w:lang w:eastAsia="en-GB"/>
        </w:rPr>
        <w:t>Postponed until new PPG feels more established</w:t>
      </w:r>
    </w:p>
    <w:p w14:paraId="25D385A0" w14:textId="77777777" w:rsidR="008D56BA" w:rsidRP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</w:p>
    <w:p w14:paraId="45E9D7A6" w14:textId="7532FDDB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b/>
          <w:bCs/>
          <w:color w:val="0D0D0D"/>
          <w:lang w:eastAsia="en-GB"/>
        </w:rPr>
        <w:t>Action Plan for Next Meeting</w:t>
      </w:r>
      <w:r w:rsidRPr="008D56BA">
        <w:rPr>
          <w:rFonts w:eastAsia="Times New Roman" w:cstheme="minorHAnsi"/>
          <w:color w:val="0D0D0D"/>
          <w:lang w:eastAsia="en-GB"/>
        </w:rPr>
        <w:t xml:space="preserve"> </w:t>
      </w:r>
    </w:p>
    <w:p w14:paraId="12BEA611" w14:textId="6748FDCA" w:rsidR="008D56BA" w:rsidRDefault="008D56BA" w:rsidP="008D56BA">
      <w:r>
        <w:t>Discuss format and despatch of May 2024 Patient Survey</w:t>
      </w:r>
    </w:p>
    <w:p w14:paraId="74E0E01C" w14:textId="389D5F8B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>
        <w:rPr>
          <w:rFonts w:eastAsia="Times New Roman" w:cstheme="minorHAnsi"/>
          <w:color w:val="0D0D0D"/>
          <w:lang w:eastAsia="en-GB"/>
        </w:rPr>
        <w:t>Discuss acquirement of Chairperson and Secretary</w:t>
      </w:r>
    </w:p>
    <w:p w14:paraId="079B27FB" w14:textId="77777777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</w:p>
    <w:p w14:paraId="056C7EF3" w14:textId="4041A149" w:rsidR="008D56BA" w:rsidRDefault="008D56BA" w:rsidP="008D56BA">
      <w:pPr>
        <w:shd w:val="clear" w:color="auto" w:fill="FFFFFF"/>
        <w:textAlignment w:val="baseline"/>
        <w:rPr>
          <w:rFonts w:eastAsia="Times New Roman" w:cstheme="minorHAnsi"/>
          <w:color w:val="0D0D0D"/>
          <w:lang w:eastAsia="en-GB"/>
        </w:rPr>
      </w:pPr>
      <w:r w:rsidRPr="008D56BA">
        <w:rPr>
          <w:rFonts w:eastAsia="Times New Roman" w:cstheme="minorHAnsi"/>
          <w:b/>
          <w:bCs/>
          <w:color w:val="0D0D0D"/>
          <w:lang w:eastAsia="en-GB"/>
        </w:rPr>
        <w:t>Any Other Business/Q&amp;A</w:t>
      </w:r>
      <w:r w:rsidRPr="008D56BA">
        <w:rPr>
          <w:rFonts w:eastAsia="Times New Roman" w:cstheme="minorHAnsi"/>
          <w:color w:val="0D0D0D"/>
          <w:lang w:eastAsia="en-GB"/>
        </w:rPr>
        <w:t xml:space="preserve"> </w:t>
      </w:r>
    </w:p>
    <w:p w14:paraId="153CDBCD" w14:textId="77777777" w:rsidR="008D56BA" w:rsidRPr="008D56BA" w:rsidRDefault="008D56BA" w:rsidP="008D56BA">
      <w:pPr>
        <w:rPr>
          <w:b/>
          <w:bCs/>
        </w:rPr>
      </w:pPr>
    </w:p>
    <w:p w14:paraId="59857FB4" w14:textId="2AB00F2D" w:rsidR="008D56BA" w:rsidRDefault="008D56BA" w:rsidP="008D56BA">
      <w:r w:rsidRPr="008D56BA">
        <w:rPr>
          <w:b/>
          <w:bCs/>
        </w:rPr>
        <w:t>DECISIONS MADE</w:t>
      </w:r>
    </w:p>
    <w:p w14:paraId="7C89DA8F" w14:textId="477776C2" w:rsidR="008D56BA" w:rsidRDefault="008D56BA" w:rsidP="008D56BA">
      <w:r>
        <w:t xml:space="preserve">All attendees agreed to postpone appointment of Chairperson and Secretary. AK to manage PPG until members’ confidence built   </w:t>
      </w:r>
    </w:p>
    <w:p w14:paraId="4F928FAB" w14:textId="77777777" w:rsidR="008D56BA" w:rsidRDefault="008D56BA" w:rsidP="008D56BA"/>
    <w:p w14:paraId="449E665E" w14:textId="23BBD8C0" w:rsidR="008D56BA" w:rsidRDefault="008D56BA" w:rsidP="008D56BA">
      <w:r w:rsidRPr="008D56BA">
        <w:rPr>
          <w:b/>
          <w:bCs/>
        </w:rPr>
        <w:t>ACTION ITEMS</w:t>
      </w:r>
    </w:p>
    <w:p w14:paraId="78967717" w14:textId="77777777" w:rsidR="008D56BA" w:rsidRDefault="008D56BA" w:rsidP="008D56BA">
      <w:r>
        <w:t>AK to produce and cascade Terms of Reference document</w:t>
      </w:r>
    </w:p>
    <w:p w14:paraId="54DD0AE8" w14:textId="77777777" w:rsidR="008D56BA" w:rsidRDefault="008D56BA" w:rsidP="008D56BA">
      <w:r>
        <w:t>AK to email Patient Survey results</w:t>
      </w:r>
    </w:p>
    <w:p w14:paraId="46BFAE15" w14:textId="65E6068A" w:rsidR="008D56BA" w:rsidRDefault="008D56BA" w:rsidP="008D56BA">
      <w:r>
        <w:t>AK to discuss with Uni-City and East Shore PPGs the possibility of guest attendance of our PPG at their meeting</w:t>
      </w:r>
    </w:p>
    <w:p w14:paraId="45F83510" w14:textId="423E776B" w:rsidR="008D56BA" w:rsidRDefault="008D56BA" w:rsidP="008D56BA">
      <w:r>
        <w:t xml:space="preserve">   </w:t>
      </w:r>
    </w:p>
    <w:p w14:paraId="5E187CFB" w14:textId="13C28677" w:rsidR="008D56BA" w:rsidRDefault="008D56BA" w:rsidP="008D56BA">
      <w:r w:rsidRPr="008D56BA">
        <w:rPr>
          <w:b/>
          <w:bCs/>
        </w:rPr>
        <w:t>FOLLOW-UP</w:t>
      </w:r>
    </w:p>
    <w:p w14:paraId="6C7F7EAD" w14:textId="1E0F3F59" w:rsidR="008D56BA" w:rsidRDefault="008D56BA" w:rsidP="008D56BA">
      <w:r>
        <w:t>Discuss results of Lighthouse Group Practice’s Patient Survey February 2024</w:t>
      </w:r>
    </w:p>
    <w:p w14:paraId="722B965A" w14:textId="4128F3AC" w:rsidR="008D56BA" w:rsidRDefault="008D56BA" w:rsidP="008D56BA">
      <w:r>
        <w:t xml:space="preserve">Confirm any dates and availability of our PPG members to attend Uni-City and/or East Shore PPG meetings </w:t>
      </w:r>
    </w:p>
    <w:p w14:paraId="0D33DCEE" w14:textId="77777777" w:rsidR="008D56BA" w:rsidRDefault="008D56BA" w:rsidP="008D56BA"/>
    <w:p w14:paraId="19AF4F09" w14:textId="5F0B43A2" w:rsidR="008D56BA" w:rsidRDefault="008D56BA" w:rsidP="008D56BA">
      <w:r w:rsidRPr="008D56BA">
        <w:rPr>
          <w:b/>
          <w:bCs/>
        </w:rPr>
        <w:t>ADDITIONAL NOTES</w:t>
      </w:r>
    </w:p>
    <w:p w14:paraId="0ECFEAE1" w14:textId="77777777" w:rsidR="008D56BA" w:rsidRDefault="008D56BA" w:rsidP="008D56BA"/>
    <w:p w14:paraId="426D0DCC" w14:textId="77777777" w:rsidR="008D56BA" w:rsidRDefault="008D56BA" w:rsidP="008D56BA">
      <w:pPr>
        <w:rPr>
          <w:b/>
          <w:bCs/>
        </w:rPr>
      </w:pPr>
      <w:r w:rsidRPr="008D56BA">
        <w:rPr>
          <w:b/>
          <w:bCs/>
        </w:rPr>
        <w:t>NEXT MEETING DATE AND ADJOURNMENT</w:t>
      </w:r>
    </w:p>
    <w:p w14:paraId="5EAEADA7" w14:textId="77777777" w:rsidR="008D56BA" w:rsidRDefault="008D56BA" w:rsidP="008D56BA">
      <w:r>
        <w:t xml:space="preserve">Meeting concluded at approximately 2pm </w:t>
      </w:r>
    </w:p>
    <w:p w14:paraId="397FD7B9" w14:textId="1623D78C" w:rsidR="008D56BA" w:rsidRDefault="008D56BA" w:rsidP="008D56BA">
      <w:r>
        <w:t xml:space="preserve">Next meeting FRIDAY </w:t>
      </w:r>
      <w:r w:rsidR="005D1BAA">
        <w:t>24</w:t>
      </w:r>
      <w:r>
        <w:t xml:space="preserve"> MAY 24 at 12pm, Southsea Medical Centre  </w:t>
      </w:r>
    </w:p>
    <w:p w14:paraId="78839B63" w14:textId="77777777" w:rsidR="008D56BA" w:rsidRDefault="008D56BA" w:rsidP="008D56BA"/>
    <w:p w14:paraId="6BED143B" w14:textId="56F3A61D" w:rsidR="008D56BA" w:rsidRDefault="008D56BA" w:rsidP="008D56BA">
      <w:r w:rsidRPr="008D56BA">
        <w:rPr>
          <w:b/>
          <w:bCs/>
        </w:rPr>
        <w:t>SIGNATURE</w:t>
      </w:r>
    </w:p>
    <w:p w14:paraId="5F65DF4A" w14:textId="0E2233C1" w:rsidR="008D56BA" w:rsidRDefault="00AA6767" w:rsidP="008D56BA">
      <w:r>
        <w:rPr>
          <w:noProof/>
        </w:rPr>
        <w:drawing>
          <wp:inline distT="0" distB="0" distL="0" distR="0" wp14:anchorId="512831FA" wp14:editId="0E122CE0">
            <wp:extent cx="19431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56BA" w:rsidSect="008D56B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3675"/>
    <w:multiLevelType w:val="hybridMultilevel"/>
    <w:tmpl w:val="EC646D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51DE9"/>
    <w:multiLevelType w:val="hybridMultilevel"/>
    <w:tmpl w:val="33629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3B0A"/>
    <w:multiLevelType w:val="hybridMultilevel"/>
    <w:tmpl w:val="89BEBB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14FDD"/>
    <w:multiLevelType w:val="hybridMultilevel"/>
    <w:tmpl w:val="48C628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F0D53"/>
    <w:multiLevelType w:val="hybridMultilevel"/>
    <w:tmpl w:val="BA20D6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F63BD"/>
    <w:multiLevelType w:val="hybridMultilevel"/>
    <w:tmpl w:val="4650DF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95967"/>
    <w:multiLevelType w:val="hybridMultilevel"/>
    <w:tmpl w:val="3EB897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385500">
    <w:abstractNumId w:val="1"/>
  </w:num>
  <w:num w:numId="2" w16cid:durableId="1328748141">
    <w:abstractNumId w:val="6"/>
  </w:num>
  <w:num w:numId="3" w16cid:durableId="729498737">
    <w:abstractNumId w:val="3"/>
  </w:num>
  <w:num w:numId="4" w16cid:durableId="1956673627">
    <w:abstractNumId w:val="5"/>
  </w:num>
  <w:num w:numId="5" w16cid:durableId="1942105773">
    <w:abstractNumId w:val="0"/>
  </w:num>
  <w:num w:numId="6" w16cid:durableId="243491274">
    <w:abstractNumId w:val="2"/>
  </w:num>
  <w:num w:numId="7" w16cid:durableId="14349766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BA"/>
    <w:rsid w:val="005D1BAA"/>
    <w:rsid w:val="008D56BA"/>
    <w:rsid w:val="00AA6767"/>
    <w:rsid w:val="00BF1816"/>
    <w:rsid w:val="00F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9241D"/>
  <w15:chartTrackingRefBased/>
  <w15:docId w15:val="{0C282523-4FDC-4499-BC8F-08C3F809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9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16842e0-642e-44b4-a2a3-c91573e97c30" xsi:nil="true"/>
    <_ip_UnifiedCompliancePolicyProperties xmlns="http://schemas.microsoft.com/sharepoint/v3" xsi:nil="true"/>
    <lcf76f155ced4ddcb4097134ff3c332f xmlns="094b4b07-4d2a-4fd9-80e7-fcc2cc264257">
      <Terms xmlns="http://schemas.microsoft.com/office/infopath/2007/PartnerControls"/>
    </lcf76f155ced4ddcb4097134ff3c332f>
    <SharedWithUsers xmlns="c16842e0-642e-44b4-a2a3-c91573e97c30">
      <UserInfo>
        <DisplayName>CLARKE, Andrew (THE LIGHTHOUSE GROUP PRACTICE)</DisplayName>
        <AccountId>14</AccountId>
        <AccountType/>
      </UserInfo>
      <UserInfo>
        <DisplayName>KING, Alison (THE LIGHTHOUSE GROUP PRACTICE)</DisplayName>
        <AccountId>125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B7F7D25E8CD4D978347F16445CE85" ma:contentTypeVersion="16" ma:contentTypeDescription="Create a new document." ma:contentTypeScope="" ma:versionID="fce360f82c015fb45ed0ef4fa7a9a408">
  <xsd:schema xmlns:xsd="http://www.w3.org/2001/XMLSchema" xmlns:xs="http://www.w3.org/2001/XMLSchema" xmlns:p="http://schemas.microsoft.com/office/2006/metadata/properties" xmlns:ns1="http://schemas.microsoft.com/sharepoint/v3" xmlns:ns2="094b4b07-4d2a-4fd9-80e7-fcc2cc264257" xmlns:ns3="c16842e0-642e-44b4-a2a3-c91573e97c30" targetNamespace="http://schemas.microsoft.com/office/2006/metadata/properties" ma:root="true" ma:fieldsID="434d8ff3ffa398af35fd3eaa0afdc998" ns1:_="" ns2:_="" ns3:_="">
    <xsd:import namespace="http://schemas.microsoft.com/sharepoint/v3"/>
    <xsd:import namespace="094b4b07-4d2a-4fd9-80e7-fcc2cc264257"/>
    <xsd:import namespace="c16842e0-642e-44b4-a2a3-c91573e97c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b4b07-4d2a-4fd9-80e7-fcc2cc264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842e0-642e-44b4-a2a3-c91573e97c3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e2b645f-6b62-4585-85e9-29487e4a987c}" ma:internalName="TaxCatchAll" ma:showField="CatchAllData" ma:web="c16842e0-642e-44b4-a2a3-c91573e97c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A3BEA0-1621-4644-B284-C0B492FD6D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6842e0-642e-44b4-a2a3-c91573e97c30"/>
    <ds:schemaRef ds:uri="094b4b07-4d2a-4fd9-80e7-fcc2cc264257"/>
  </ds:schemaRefs>
</ds:datastoreItem>
</file>

<file path=customXml/itemProps2.xml><?xml version="1.0" encoding="utf-8"?>
<ds:datastoreItem xmlns:ds="http://schemas.openxmlformats.org/officeDocument/2006/customXml" ds:itemID="{2B9F71B6-B95F-4CC9-AD5E-24136268C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ADD55-0F83-420D-85AB-651EEBE2DD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94b4b07-4d2a-4fd9-80e7-fcc2cc264257"/>
    <ds:schemaRef ds:uri="c16842e0-642e-44b4-a2a3-c91573e97c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559</Words>
  <Characters>3188</Characters>
  <Application>Microsoft Office Word</Application>
  <DocSecurity>0</DocSecurity>
  <Lines>26</Lines>
  <Paragraphs>7</Paragraphs>
  <ScaleCrop>false</ScaleCrop>
  <Company>NHS England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Alison (THE LIGHTHOUSE GROUP PRACTICE)</dc:creator>
  <cp:keywords/>
  <dc:description/>
  <cp:lastModifiedBy>KING, Alison (THE LIGHTHOUSE GROUP PRACTICE)</cp:lastModifiedBy>
  <cp:revision>3</cp:revision>
  <dcterms:created xsi:type="dcterms:W3CDTF">2024-04-25T16:30:00Z</dcterms:created>
  <dcterms:modified xsi:type="dcterms:W3CDTF">2024-05-01T15:21:00Z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0x010100462B7F7D25E8CD4D978347F16445CE85</vt:lpwstr>
  </property>
  <property fmtid="{D5CDD505-2E9C-101B-9397-08002B2CF9AE}" pid="3" name="MediaServiceImageTags">
    <vt:lpwstr/>
  </property>
</Properties>
</file>